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81" w:rightFromText="181" w:bottomFromText="284" w:vertAnchor="text" w:horzAnchor="margin" w:tblpY="188"/>
        <w:bidiVisual/>
        <w:tblW w:w="0" w:type="auto"/>
        <w:tblInd w:w="372" w:type="dxa"/>
        <w:tblBorders>
          <w:bottom w:val="single" w:sz="4" w:space="0" w:color="auto"/>
          <w:insideH w:val="single" w:sz="4" w:space="0" w:color="auto"/>
        </w:tblBorders>
        <w:tblCellMar>
          <w:right w:w="170" w:type="dxa"/>
        </w:tblCellMar>
        <w:tblLook w:val="01E0" w:firstRow="1" w:lastRow="1" w:firstColumn="1" w:lastColumn="1" w:noHBand="0" w:noVBand="0"/>
      </w:tblPr>
      <w:tblGrid>
        <w:gridCol w:w="4747"/>
        <w:gridCol w:w="4229"/>
      </w:tblGrid>
      <w:tr w:rsidR="00CC44D4" w:rsidRPr="00C02521" w:rsidTr="00C02521">
        <w:trPr>
          <w:trHeight w:hRule="exact" w:val="717"/>
        </w:trPr>
        <w:tc>
          <w:tcPr>
            <w:tcW w:w="9038" w:type="dxa"/>
            <w:gridSpan w:val="2"/>
            <w:tcBorders>
              <w:top w:val="nil"/>
              <w:bottom w:val="nil"/>
            </w:tcBorders>
            <w:shd w:val="clear" w:color="auto" w:fill="1B3461"/>
            <w:vAlign w:val="center"/>
          </w:tcPr>
          <w:p w:rsidR="00CC44D4" w:rsidRPr="00202B8C" w:rsidRDefault="00CC44D4" w:rsidP="00C02521">
            <w:pPr>
              <w:pStyle w:val="a5"/>
              <w:rPr>
                <w:rtl/>
              </w:rPr>
            </w:pPr>
            <w:r w:rsidRPr="005771EA">
              <w:rPr>
                <w:rtl/>
              </w:rPr>
              <w:t xml:space="preserve">שם </w:t>
            </w:r>
            <w:r w:rsidR="00051C1B" w:rsidRPr="005771EA">
              <w:rPr>
                <w:rtl/>
              </w:rPr>
              <w:t>ה</w:t>
            </w:r>
            <w:r w:rsidR="00EA61C2" w:rsidRPr="005771EA">
              <w:rPr>
                <w:rtl/>
              </w:rPr>
              <w:t>טופס</w:t>
            </w:r>
            <w:r w:rsidRPr="005771EA">
              <w:rPr>
                <w:rtl/>
              </w:rPr>
              <w:t>:</w:t>
            </w:r>
            <w:r w:rsidR="00EA61C2" w:rsidRPr="00C02521">
              <w:rPr>
                <w:b w:val="0"/>
                <w:i/>
                <w:sz w:val="24"/>
                <w:szCs w:val="24"/>
                <w:rtl/>
              </w:rPr>
              <w:t xml:space="preserve"> </w:t>
            </w:r>
            <w:r w:rsidR="005771EA" w:rsidRPr="00C02521">
              <w:rPr>
                <w:rFonts w:hint="cs"/>
                <w:b w:val="0"/>
                <w:i/>
                <w:rtl/>
              </w:rPr>
              <w:t>חוות דעת</w:t>
            </w:r>
            <w:r w:rsidR="00FE2C7D" w:rsidRPr="00C02521">
              <w:rPr>
                <w:rFonts w:hint="cs"/>
                <w:b w:val="0"/>
                <w:i/>
                <w:rtl/>
              </w:rPr>
              <w:t xml:space="preserve"> מקצועית במסגרת כוונה להתקשר עם ספק יחיד</w:t>
            </w:r>
            <w:r w:rsidR="00202B8C" w:rsidRPr="00C02521">
              <w:rPr>
                <w:rFonts w:hint="cs"/>
                <w:sz w:val="24"/>
                <w:szCs w:val="24"/>
                <w:rtl/>
              </w:rPr>
              <w:t xml:space="preserve">/ </w:t>
            </w:r>
            <w:r w:rsidR="00202B8C">
              <w:rPr>
                <w:rFonts w:hint="cs"/>
                <w:rtl/>
              </w:rPr>
              <w:t>ספק חוץ</w:t>
            </w:r>
          </w:p>
        </w:tc>
      </w:tr>
      <w:tr w:rsidR="00CC44D4" w:rsidRPr="00C02521" w:rsidTr="00C02521">
        <w:trPr>
          <w:trHeight w:val="460"/>
        </w:trPr>
        <w:tc>
          <w:tcPr>
            <w:tcW w:w="4779" w:type="dxa"/>
            <w:tcBorders>
              <w:top w:val="nil"/>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ראשי:</w:t>
            </w:r>
            <w:r w:rsidR="005771EA">
              <w:rPr>
                <w:rFonts w:hint="cs"/>
                <w:rtl/>
              </w:rPr>
              <w:t xml:space="preserve"> </w:t>
            </w:r>
            <w:r w:rsidR="00FE2C7D" w:rsidRPr="005771EA">
              <w:rPr>
                <w:rFonts w:hint="cs"/>
                <w:rtl/>
              </w:rPr>
              <w:t>התקשרויות ורכישות</w:t>
            </w:r>
          </w:p>
        </w:tc>
        <w:tc>
          <w:tcPr>
            <w:tcW w:w="4259" w:type="dxa"/>
            <w:tcBorders>
              <w:top w:val="nil"/>
              <w:left w:val="nil"/>
              <w:bottom w:val="single" w:sz="4" w:space="0" w:color="auto"/>
              <w:right w:val="nil"/>
            </w:tcBorders>
            <w:shd w:val="clear" w:color="auto" w:fill="E6E6E6"/>
            <w:vAlign w:val="center"/>
          </w:tcPr>
          <w:p w:rsidR="00CC44D4" w:rsidRPr="005771EA" w:rsidRDefault="009153A1" w:rsidP="00C02521">
            <w:pPr>
              <w:pStyle w:val="a6"/>
            </w:pPr>
            <w:r w:rsidRPr="005771EA">
              <w:rPr>
                <w:rtl/>
              </w:rPr>
              <w:t>מספר הוראה</w:t>
            </w:r>
            <w:r w:rsidR="00F834CE" w:rsidRPr="005771EA">
              <w:rPr>
                <w:rtl/>
              </w:rPr>
              <w:t xml:space="preserve">: </w:t>
            </w:r>
            <w:r w:rsidR="00FE2C7D" w:rsidRPr="005771EA">
              <w:rPr>
                <w:rFonts w:hint="cs"/>
                <w:rtl/>
              </w:rPr>
              <w:t>7.8.2</w:t>
            </w:r>
          </w:p>
        </w:tc>
      </w:tr>
      <w:tr w:rsidR="00CC44D4" w:rsidRPr="00C02521" w:rsidTr="00C02521">
        <w:trPr>
          <w:trHeight w:val="460"/>
        </w:trPr>
        <w:tc>
          <w:tcPr>
            <w:tcW w:w="4779" w:type="dxa"/>
            <w:tcBorders>
              <w:top w:val="single" w:sz="4" w:space="0" w:color="auto"/>
              <w:left w:val="nil"/>
              <w:bottom w:val="single" w:sz="4" w:space="0" w:color="auto"/>
              <w:right w:val="nil"/>
            </w:tcBorders>
            <w:shd w:val="clear" w:color="auto" w:fill="E6E6E6"/>
            <w:vAlign w:val="center"/>
          </w:tcPr>
          <w:p w:rsidR="00CC44D4" w:rsidRPr="005771EA" w:rsidRDefault="00CC44D4" w:rsidP="00C02521">
            <w:pPr>
              <w:pStyle w:val="a6"/>
              <w:rPr>
                <w:rtl/>
              </w:rPr>
            </w:pPr>
            <w:r w:rsidRPr="005771EA">
              <w:rPr>
                <w:rtl/>
              </w:rPr>
              <w:t>פרק משני:</w:t>
            </w:r>
            <w:r w:rsidR="001E7AD5" w:rsidRPr="005771EA">
              <w:rPr>
                <w:rtl/>
              </w:rPr>
              <w:t xml:space="preserve"> </w:t>
            </w:r>
            <w:r w:rsidR="003B0AEE" w:rsidRPr="005771EA">
              <w:rPr>
                <w:rFonts w:hint="cs"/>
                <w:rtl/>
              </w:rPr>
              <w:t>פטור ממכרז</w:t>
            </w:r>
          </w:p>
        </w:tc>
        <w:tc>
          <w:tcPr>
            <w:tcW w:w="4259" w:type="dxa"/>
            <w:tcBorders>
              <w:top w:val="single" w:sz="4" w:space="0" w:color="auto"/>
              <w:left w:val="nil"/>
              <w:bottom w:val="single" w:sz="4" w:space="0" w:color="auto"/>
              <w:right w:val="nil"/>
            </w:tcBorders>
            <w:shd w:val="clear" w:color="auto" w:fill="E6E6E6"/>
            <w:vAlign w:val="center"/>
          </w:tcPr>
          <w:p w:rsidR="00CC44D4" w:rsidRPr="005771EA" w:rsidRDefault="000425A7" w:rsidP="00C02521">
            <w:pPr>
              <w:pStyle w:val="a6"/>
              <w:rPr>
                <w:rtl/>
              </w:rPr>
            </w:pPr>
            <w:r w:rsidRPr="005771EA">
              <w:rPr>
                <w:rtl/>
              </w:rPr>
              <w:t xml:space="preserve">מספר </w:t>
            </w:r>
            <w:r w:rsidR="00EA61C2" w:rsidRPr="005771EA">
              <w:rPr>
                <w:rtl/>
              </w:rPr>
              <w:t>טופס</w:t>
            </w:r>
            <w:r w:rsidRPr="005771EA">
              <w:rPr>
                <w:rtl/>
              </w:rPr>
              <w:t xml:space="preserve">: </w:t>
            </w:r>
            <w:r w:rsidR="00EA61C2" w:rsidRPr="005771EA">
              <w:rPr>
                <w:rtl/>
              </w:rPr>
              <w:t>ט</w:t>
            </w:r>
            <w:r w:rsidRPr="005771EA">
              <w:rPr>
                <w:rtl/>
              </w:rPr>
              <w:t xml:space="preserve">. </w:t>
            </w:r>
            <w:r w:rsidR="00FE2C7D" w:rsidRPr="005771EA">
              <w:rPr>
                <w:rFonts w:hint="cs"/>
                <w:rtl/>
              </w:rPr>
              <w:t>7.8.2.1</w:t>
            </w:r>
          </w:p>
        </w:tc>
      </w:tr>
    </w:tbl>
    <w:p w:rsidR="00121E58" w:rsidRPr="00121E58" w:rsidRDefault="00121E58" w:rsidP="00121E58">
      <w:pPr>
        <w:rPr>
          <w:vanish/>
        </w:rPr>
      </w:pPr>
    </w:p>
    <w:tbl>
      <w:tblPr>
        <w:tblpPr w:leftFromText="180" w:rightFromText="180" w:vertAnchor="page" w:horzAnchor="page" w:tblpX="4604"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CC4F37" w:rsidRPr="00C02521" w:rsidTr="00C02521">
        <w:trPr>
          <w:trHeight w:val="35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D0394" w:rsidRPr="00C02521" w:rsidRDefault="003A3E47" w:rsidP="00C02521">
            <w:pPr>
              <w:jc w:val="right"/>
              <w:rPr>
                <w:rFonts w:ascii="Arial" w:hAnsi="Arial" w:cs="Arial"/>
                <w:b/>
                <w:sz w:val="22"/>
                <w:szCs w:val="22"/>
                <w:rtl/>
              </w:rPr>
            </w:pPr>
            <w:r>
              <w:rPr>
                <w:rFonts w:ascii="Arial" w:hAnsi="Arial" w:cs="Arial" w:hint="cs"/>
                <w:b/>
                <w:sz w:val="22"/>
                <w:szCs w:val="22"/>
                <w:rtl/>
              </w:rPr>
              <w:t xml:space="preserve">מיהנל המחקר למדעי האדמה והים </w:t>
            </w:r>
          </w:p>
        </w:tc>
      </w:tr>
      <w:tr w:rsidR="00CC4F37" w:rsidRPr="00C02521" w:rsidTr="00C02521">
        <w:trPr>
          <w:trHeight w:val="361"/>
        </w:trPr>
        <w:tc>
          <w:tcPr>
            <w:tcW w:w="1440" w:type="dxa"/>
            <w:shd w:val="clear" w:color="auto" w:fill="E6E6E6"/>
          </w:tcPr>
          <w:p w:rsidR="002D0394" w:rsidRPr="00C02521" w:rsidRDefault="005229BE" w:rsidP="00C02521">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r w:rsidR="002D0394" w:rsidRPr="00C02521">
              <w:rPr>
                <w:rFonts w:ascii="Arial" w:hAnsi="Arial" w:cs="Arial" w:hint="cs"/>
                <w:b/>
                <w:sz w:val="22"/>
                <w:szCs w:val="22"/>
                <w:rtl/>
              </w:rPr>
              <w:t>:</w:t>
            </w:r>
          </w:p>
        </w:tc>
        <w:tc>
          <w:tcPr>
            <w:tcW w:w="2880" w:type="dxa"/>
          </w:tcPr>
          <w:p w:rsidR="002D0394" w:rsidRPr="00C02521" w:rsidRDefault="00386B24" w:rsidP="00C02521">
            <w:pPr>
              <w:jc w:val="right"/>
              <w:rPr>
                <w:rFonts w:ascii="Arial" w:hAnsi="Arial" w:cs="Arial"/>
                <w:b/>
                <w:sz w:val="22"/>
                <w:szCs w:val="22"/>
                <w:rtl/>
              </w:rPr>
            </w:pPr>
            <w:r>
              <w:rPr>
                <w:rFonts w:ascii="Arial" w:hAnsi="Arial" w:cs="Arial" w:hint="cs"/>
                <w:b/>
                <w:sz w:val="22"/>
                <w:szCs w:val="22"/>
                <w:rtl/>
              </w:rPr>
              <w:t>המכון הגיאולוגי</w:t>
            </w:r>
          </w:p>
        </w:tc>
      </w:tr>
      <w:tr w:rsidR="002D0394" w:rsidRPr="00C02521" w:rsidTr="00C02521">
        <w:trPr>
          <w:trHeight w:val="370"/>
        </w:trPr>
        <w:tc>
          <w:tcPr>
            <w:tcW w:w="1440" w:type="dxa"/>
            <w:shd w:val="clear" w:color="auto" w:fill="E6E6E6"/>
          </w:tcPr>
          <w:p w:rsidR="002D0394" w:rsidRPr="00C02521" w:rsidRDefault="002D0394" w:rsidP="00C02521">
            <w:pPr>
              <w:rPr>
                <w:rFonts w:ascii="Arial" w:hAnsi="Arial" w:cs="Arial"/>
                <w:b/>
                <w:sz w:val="22"/>
                <w:szCs w:val="22"/>
                <w:rtl/>
              </w:rPr>
            </w:pPr>
            <w:r w:rsidRPr="00C02521">
              <w:rPr>
                <w:rFonts w:ascii="Arial" w:hAnsi="Arial" w:cs="Arial" w:hint="cs"/>
                <w:b/>
                <w:sz w:val="22"/>
                <w:szCs w:val="22"/>
                <w:rtl/>
              </w:rPr>
              <w:t>תאריך:</w:t>
            </w:r>
          </w:p>
        </w:tc>
        <w:tc>
          <w:tcPr>
            <w:tcW w:w="2880" w:type="dxa"/>
          </w:tcPr>
          <w:p w:rsidR="002D0394" w:rsidRPr="00C02521" w:rsidRDefault="00D70705" w:rsidP="001013DC">
            <w:pPr>
              <w:jc w:val="right"/>
              <w:rPr>
                <w:rFonts w:ascii="Arial" w:hAnsi="Arial" w:cs="Arial"/>
                <w:b/>
                <w:sz w:val="22"/>
                <w:szCs w:val="22"/>
                <w:rtl/>
              </w:rPr>
            </w:pPr>
            <w:r>
              <w:rPr>
                <w:rFonts w:ascii="Arial" w:hAnsi="Arial" w:cs="Arial" w:hint="cs"/>
                <w:b/>
                <w:sz w:val="22"/>
                <w:szCs w:val="22"/>
                <w:rtl/>
              </w:rPr>
              <w:t>2</w:t>
            </w:r>
            <w:r w:rsidR="005008FD">
              <w:rPr>
                <w:rFonts w:ascii="Arial" w:hAnsi="Arial" w:cs="Arial" w:hint="cs"/>
                <w:b/>
                <w:sz w:val="22"/>
                <w:szCs w:val="22"/>
                <w:rtl/>
              </w:rPr>
              <w:t>4</w:t>
            </w:r>
            <w:r w:rsidR="00821B63">
              <w:rPr>
                <w:rFonts w:ascii="Arial" w:hAnsi="Arial" w:cs="Arial" w:hint="cs"/>
                <w:b/>
                <w:sz w:val="22"/>
                <w:szCs w:val="22"/>
                <w:rtl/>
              </w:rPr>
              <w:t>/</w:t>
            </w:r>
            <w:r w:rsidR="001013DC">
              <w:rPr>
                <w:rFonts w:ascii="Arial" w:hAnsi="Arial" w:cs="Arial" w:hint="cs"/>
                <w:b/>
                <w:sz w:val="22"/>
                <w:szCs w:val="22"/>
                <w:rtl/>
              </w:rPr>
              <w:t>08</w:t>
            </w:r>
            <w:r w:rsidR="00821B63">
              <w:rPr>
                <w:rFonts w:ascii="Arial" w:hAnsi="Arial" w:cs="Arial" w:hint="cs"/>
                <w:b/>
                <w:sz w:val="22"/>
                <w:szCs w:val="22"/>
                <w:rtl/>
              </w:rPr>
              <w:t>/201</w:t>
            </w:r>
            <w:r w:rsidR="001013DC">
              <w:rPr>
                <w:rFonts w:ascii="Arial" w:hAnsi="Arial" w:cs="Arial" w:hint="cs"/>
                <w:b/>
                <w:sz w:val="22"/>
                <w:szCs w:val="22"/>
                <w:rtl/>
              </w:rPr>
              <w:t>7</w:t>
            </w:r>
          </w:p>
        </w:tc>
      </w:tr>
    </w:tbl>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E178B7">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E178B7">
        <w:rPr>
          <w:rFonts w:ascii="Arial" w:hAnsi="Arial" w:cs="Arial"/>
          <w:b/>
          <w:sz w:val="28"/>
          <w:szCs w:val="28"/>
        </w:rPr>
        <w:t>x</w:t>
      </w:r>
      <w:r w:rsidR="00E178B7" w:rsidRPr="005230E9">
        <w:rPr>
          <w:rFonts w:ascii="Arial" w:hAnsi="Arial" w:cs="Arial"/>
          <w:b/>
          <w:sz w:val="28"/>
          <w:szCs w:val="28"/>
        </w:rPr>
        <w:t xml:space="preserve"> </w:t>
      </w:r>
      <w:r w:rsidRPr="005230E9">
        <w:rPr>
          <w:rFonts w:ascii="Arial" w:hAnsi="Arial" w:cs="Arial" w:hint="cs"/>
          <w:b/>
          <w:sz w:val="22"/>
          <w:szCs w:val="22"/>
          <w:rtl/>
        </w:rPr>
        <w:t xml:space="preserve"> 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FA0AAE" w:rsidRDefault="00FA0AAE" w:rsidP="005771EA">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F93C1B" w:rsidRDefault="002E2520" w:rsidP="00F93C1B">
            <w:pPr>
              <w:jc w:val="both"/>
              <w:rPr>
                <w:rFonts w:ascii="Arial" w:hAnsi="Arial" w:cs="Arial"/>
                <w:b/>
                <w:bCs/>
                <w:rtl/>
              </w:rPr>
            </w:pPr>
            <w:r>
              <w:rPr>
                <w:rFonts w:ascii="Arial" w:hAnsi="Arial" w:cs="Arial" w:hint="cs"/>
                <w:b/>
                <w:bCs/>
                <w:rtl/>
              </w:rPr>
              <w:t xml:space="preserve">הצטיידות בתחנות </w:t>
            </w:r>
            <w:r w:rsidR="005008FD">
              <w:rPr>
                <w:rFonts w:ascii="Arial" w:hAnsi="Arial" w:cs="Arial" w:hint="cs"/>
                <w:b/>
                <w:bCs/>
                <w:rtl/>
              </w:rPr>
              <w:t>מטאורולוגיות ו</w:t>
            </w:r>
            <w:r w:rsidR="00F44706">
              <w:rPr>
                <w:rFonts w:ascii="Arial" w:hAnsi="Arial" w:cs="Arial" w:hint="cs"/>
                <w:b/>
                <w:bCs/>
                <w:rtl/>
              </w:rPr>
              <w:t>מדידת אידוי (</w:t>
            </w:r>
            <w:r w:rsidR="00F44706">
              <w:rPr>
                <w:rFonts w:ascii="Arial" w:hAnsi="Arial" w:cs="Arial"/>
                <w:b/>
                <w:bCs/>
                <w:lang w:val="en-GB"/>
              </w:rPr>
              <w:t>eddy covariance</w:t>
            </w:r>
            <w:r w:rsidR="00F44706">
              <w:rPr>
                <w:rFonts w:ascii="Arial" w:hAnsi="Arial" w:cs="Arial" w:hint="cs"/>
                <w:b/>
                <w:bCs/>
                <w:rtl/>
              </w:rPr>
              <w:t xml:space="preserve">) </w:t>
            </w:r>
            <w:r w:rsidR="00D70705">
              <w:rPr>
                <w:rFonts w:ascii="Arial" w:hAnsi="Arial" w:cs="Arial" w:hint="cs"/>
                <w:b/>
                <w:bCs/>
                <w:rtl/>
              </w:rPr>
              <w:t>בתדירות גבוהה (</w:t>
            </w:r>
            <w:r w:rsidR="00F44706">
              <w:rPr>
                <w:rFonts w:ascii="Arial" w:hAnsi="Arial" w:cs="Arial" w:hint="cs"/>
                <w:b/>
                <w:bCs/>
                <w:rtl/>
              </w:rPr>
              <w:t>20</w:t>
            </w:r>
            <w:r w:rsidR="00D70705">
              <w:rPr>
                <w:rFonts w:ascii="Arial" w:hAnsi="Arial" w:cs="Arial" w:hint="cs"/>
                <w:b/>
                <w:bCs/>
                <w:rtl/>
              </w:rPr>
              <w:t xml:space="preserve"> הרץ). תחנה </w:t>
            </w:r>
            <w:r>
              <w:rPr>
                <w:rFonts w:ascii="Arial" w:hAnsi="Arial" w:cs="Arial" w:hint="cs"/>
                <w:b/>
                <w:bCs/>
                <w:rtl/>
              </w:rPr>
              <w:t xml:space="preserve">כוללות </w:t>
            </w:r>
            <w:r w:rsidR="00F44706">
              <w:rPr>
                <w:rFonts w:ascii="Arial" w:hAnsi="Arial" w:cs="Arial" w:hint="cs"/>
                <w:b/>
                <w:bCs/>
                <w:rtl/>
              </w:rPr>
              <w:t xml:space="preserve">מד רוח סוני תלת צירי, </w:t>
            </w:r>
            <w:r w:rsidR="00F44706">
              <w:rPr>
                <w:rFonts w:ascii="Arial" w:hAnsi="Arial" w:cs="Arial"/>
                <w:b/>
                <w:bCs/>
              </w:rPr>
              <w:t>IR</w:t>
            </w:r>
            <w:r w:rsidR="00F44706">
              <w:rPr>
                <w:rFonts w:ascii="Arial" w:hAnsi="Arial" w:cs="Arial" w:hint="cs"/>
                <w:b/>
                <w:bCs/>
                <w:rtl/>
              </w:rPr>
              <w:t xml:space="preserve"> גז אנלייזר, </w:t>
            </w:r>
            <w:r>
              <w:rPr>
                <w:rFonts w:ascii="Arial" w:hAnsi="Arial" w:cs="Arial" w:hint="cs"/>
                <w:b/>
                <w:bCs/>
                <w:rtl/>
              </w:rPr>
              <w:t>אוגרי נתונים וחיישנים</w:t>
            </w:r>
            <w:r w:rsidR="00D70705">
              <w:rPr>
                <w:rFonts w:ascii="Arial" w:hAnsi="Arial" w:cs="Arial" w:hint="cs"/>
                <w:b/>
                <w:bCs/>
                <w:rtl/>
              </w:rPr>
              <w:t xml:space="preserve"> ויכולת תקשורת מרחוק</w:t>
            </w:r>
            <w:r w:rsidR="00F44706">
              <w:rPr>
                <w:rFonts w:ascii="Arial" w:hAnsi="Arial" w:cs="Arial" w:hint="cs"/>
                <w:b/>
                <w:bCs/>
                <w:rtl/>
              </w:rPr>
              <w:t xml:space="preserve"> וציוד מקיף</w:t>
            </w:r>
            <w:r w:rsidR="00D70705">
              <w:rPr>
                <w:rFonts w:ascii="Arial" w:hAnsi="Arial" w:cs="Arial" w:hint="cs"/>
                <w:b/>
                <w:bCs/>
                <w:rtl/>
              </w:rPr>
              <w:t xml:space="preserve">. ההצטיידות המבוקשת כאן היא </w:t>
            </w:r>
            <w:r>
              <w:rPr>
                <w:rFonts w:ascii="Arial" w:hAnsi="Arial" w:cs="Arial" w:hint="cs"/>
                <w:b/>
                <w:bCs/>
                <w:rtl/>
              </w:rPr>
              <w:t xml:space="preserve">הרחבה של </w:t>
            </w:r>
            <w:r w:rsidR="0060519C">
              <w:rPr>
                <w:rFonts w:ascii="Arial" w:hAnsi="Arial" w:cs="Arial" w:hint="cs"/>
                <w:b/>
                <w:bCs/>
                <w:rtl/>
              </w:rPr>
              <w:t xml:space="preserve">מערכות המדידה </w:t>
            </w:r>
            <w:r w:rsidR="00D70705">
              <w:rPr>
                <w:rFonts w:ascii="Arial" w:hAnsi="Arial" w:cs="Arial" w:hint="cs"/>
                <w:b/>
                <w:bCs/>
                <w:rtl/>
              </w:rPr>
              <w:t>שלנו שפרוסות בשטח</w:t>
            </w:r>
            <w:r w:rsidR="001013DC">
              <w:rPr>
                <w:rFonts w:ascii="Arial" w:hAnsi="Arial" w:cs="Arial" w:hint="cs"/>
                <w:b/>
                <w:bCs/>
                <w:rtl/>
              </w:rPr>
              <w:t xml:space="preserve"> בים המלח ובפתחי מנהרות בנגב</w:t>
            </w:r>
            <w:r w:rsidR="0060519C">
              <w:rPr>
                <w:rFonts w:ascii="Arial" w:hAnsi="Arial" w:cs="Arial" w:hint="cs"/>
                <w:b/>
                <w:bCs/>
                <w:rtl/>
              </w:rPr>
              <w:t>.</w:t>
            </w:r>
            <w:r>
              <w:rPr>
                <w:rFonts w:ascii="Arial" w:hAnsi="Arial" w:cs="Arial" w:hint="cs"/>
                <w:b/>
                <w:bCs/>
                <w:rtl/>
              </w:rPr>
              <w:t xml:space="preserve"> </w:t>
            </w:r>
            <w:r w:rsidR="003B0ABD">
              <w:rPr>
                <w:rFonts w:ascii="Arial" w:hAnsi="Arial" w:cs="Arial" w:hint="cs"/>
                <w:b/>
                <w:bCs/>
                <w:rtl/>
              </w:rPr>
              <w:t>מדידת אידוי בים המלח נחוצה לשם ניהול משק המים בישראל, אידוי מפני האגם צורך כ 700 מלמ"ק לשנה, זהו הצרכן הגדול ביותר במשק המים הישראלי, ואותו אנחנו מעוניינים להבין. בנוסף, תנועת גזים במנהרות גם הוא פרויקט בעל חשיבות לאומית, וגם שם א</w:t>
            </w:r>
            <w:r w:rsidR="00C46F08">
              <w:rPr>
                <w:rFonts w:ascii="Arial" w:hAnsi="Arial" w:cs="Arial" w:hint="cs"/>
                <w:b/>
                <w:bCs/>
                <w:rtl/>
              </w:rPr>
              <w:t>נו מעוניינים לבחון יכולת למדידת</w:t>
            </w:r>
            <w:r w:rsidR="003B0ABD">
              <w:rPr>
                <w:rFonts w:ascii="Arial" w:hAnsi="Arial" w:cs="Arial" w:hint="cs"/>
                <w:b/>
                <w:bCs/>
                <w:rtl/>
              </w:rPr>
              <w:t xml:space="preserve">. </w:t>
            </w:r>
            <w:r>
              <w:rPr>
                <w:rFonts w:ascii="Arial" w:hAnsi="Arial" w:cs="Arial" w:hint="cs"/>
                <w:b/>
                <w:bCs/>
                <w:rtl/>
              </w:rPr>
              <w:t>הרחבת התחנות נחוצה ל</w:t>
            </w:r>
            <w:r w:rsidR="003C166A" w:rsidRPr="00764427">
              <w:rPr>
                <w:rFonts w:ascii="Arial" w:hAnsi="Arial" w:cs="Arial" w:hint="cs"/>
                <w:b/>
                <w:bCs/>
                <w:rtl/>
              </w:rPr>
              <w:t xml:space="preserve">צורך הבנת </w:t>
            </w:r>
            <w:r w:rsidR="00D70705">
              <w:rPr>
                <w:rFonts w:ascii="Arial" w:hAnsi="Arial" w:cs="Arial" w:hint="cs"/>
                <w:b/>
                <w:bCs/>
                <w:rtl/>
              </w:rPr>
              <w:t>תהליכים הידרולוגיים</w:t>
            </w:r>
            <w:r>
              <w:rPr>
                <w:rFonts w:ascii="Arial" w:hAnsi="Arial" w:cs="Arial" w:hint="cs"/>
                <w:b/>
                <w:bCs/>
                <w:rtl/>
              </w:rPr>
              <w:t xml:space="preserve">, </w:t>
            </w:r>
            <w:r w:rsidR="001013DC">
              <w:rPr>
                <w:rFonts w:ascii="Arial" w:hAnsi="Arial" w:cs="Arial" w:hint="cs"/>
                <w:b/>
                <w:bCs/>
                <w:rtl/>
              </w:rPr>
              <w:t xml:space="preserve">תנועת גזים </w:t>
            </w:r>
            <w:r w:rsidR="005008FD">
              <w:rPr>
                <w:rFonts w:ascii="Arial" w:hAnsi="Arial" w:cs="Arial" w:hint="cs"/>
                <w:b/>
                <w:bCs/>
                <w:rtl/>
              </w:rPr>
              <w:t xml:space="preserve">כולל אידוי </w:t>
            </w:r>
            <w:r>
              <w:rPr>
                <w:rFonts w:ascii="Arial" w:hAnsi="Arial" w:cs="Arial" w:hint="cs"/>
                <w:b/>
                <w:bCs/>
                <w:rtl/>
              </w:rPr>
              <w:t>וכן מאזן המים והחום.</w:t>
            </w:r>
            <w:r w:rsidR="001E1424" w:rsidRPr="00764427">
              <w:rPr>
                <w:rFonts w:ascii="Arial" w:hAnsi="Arial" w:cs="Arial" w:hint="cs"/>
                <w:b/>
                <w:bCs/>
                <w:rtl/>
              </w:rPr>
              <w:t xml:space="preserve"> </w:t>
            </w:r>
          </w:p>
          <w:p w:rsidR="003C166A" w:rsidRPr="00232C7E" w:rsidRDefault="00F93C1B" w:rsidP="00EC4C57">
            <w:pPr>
              <w:jc w:val="both"/>
              <w:rPr>
                <w:rFonts w:ascii="Arial" w:hAnsi="Arial" w:cs="Arial"/>
                <w:b/>
                <w:bCs/>
                <w:rtl/>
              </w:rPr>
            </w:pPr>
            <w:r>
              <w:rPr>
                <w:rFonts w:ascii="Arial" w:hAnsi="Arial" w:cs="Arial" w:hint="cs"/>
                <w:b/>
                <w:bCs/>
                <w:rtl/>
              </w:rPr>
              <w:t xml:space="preserve">רכישת הציוד חייבת להיות מהסוג הקיים מהסיבות הבאות: א. ציוד זה נחשב לציוד המוביל בעולם המדעי בתחום האידוי ומדידת שטפים, ב. ציוד זה הוכיח את עצמו כעמיד במיוחד לתנאי ים המלח, והמדידות הן ללא תקלות, ג. כשבונים </w:t>
            </w:r>
            <w:r w:rsidR="00C46F08">
              <w:rPr>
                <w:rFonts w:ascii="Arial" w:hAnsi="Arial" w:cs="Arial" w:hint="cs"/>
                <w:b/>
                <w:bCs/>
                <w:rtl/>
              </w:rPr>
              <w:t>מערך מדידות בסטנדרט המקובל בעולם המדעי יש חשיבות מכרעת לשמור על אחידות הציוד. לכן אנו חייבים לעבוד עם הציוד מהסוג הקיים</w:t>
            </w:r>
            <w:r>
              <w:rPr>
                <w:rFonts w:ascii="Arial" w:hAnsi="Arial" w:cs="Arial" w:hint="cs"/>
                <w:b/>
                <w:bCs/>
                <w:rtl/>
              </w:rPr>
              <w:t xml:space="preserve"> (</w:t>
            </w:r>
            <w:r w:rsidR="00C46F08">
              <w:rPr>
                <w:rFonts w:ascii="Arial" w:hAnsi="Arial" w:cs="Arial" w:hint="cs"/>
                <w:b/>
                <w:bCs/>
                <w:rtl/>
              </w:rPr>
              <w:t xml:space="preserve">לייקור </w:t>
            </w:r>
            <w:r>
              <w:rPr>
                <w:rFonts w:ascii="Arial" w:hAnsi="Arial" w:cs="Arial" w:hint="cs"/>
                <w:b/>
                <w:bCs/>
                <w:rtl/>
              </w:rPr>
              <w:t>וקמפבל)</w:t>
            </w:r>
            <w:r w:rsidR="00EC4C57">
              <w:rPr>
                <w:rFonts w:ascii="Arial" w:hAnsi="Arial" w:cs="Arial" w:hint="cs"/>
                <w:b/>
                <w:bCs/>
                <w:rtl/>
              </w:rPr>
              <w:t>, לציוד אחר יש עקרון מדידה מעט שונה וזה יוצר הסטות עקביות</w:t>
            </w:r>
            <w:r>
              <w:rPr>
                <w:rFonts w:ascii="Arial" w:hAnsi="Arial" w:cs="Arial" w:hint="cs"/>
                <w:b/>
                <w:bCs/>
                <w:rtl/>
              </w:rPr>
              <w:t xml:space="preserve">. </w:t>
            </w:r>
            <w:r w:rsidR="005E6AA0">
              <w:rPr>
                <w:rFonts w:ascii="Arial" w:hAnsi="Arial" w:cs="Arial" w:hint="cs"/>
                <w:b/>
                <w:bCs/>
                <w:rtl/>
              </w:rPr>
              <w:t xml:space="preserve">מבחינתנו מעבר למכשור אחר יוצר בעיה מתודולוגית. </w:t>
            </w:r>
            <w:r w:rsidR="00D70705">
              <w:rPr>
                <w:rFonts w:ascii="Arial" w:hAnsi="Arial" w:cs="Arial" w:hint="cs"/>
                <w:b/>
                <w:bCs/>
                <w:rtl/>
              </w:rPr>
              <w:t xml:space="preserve">הציוד המבוקש ישמש גם לתחזוקת המערכת הקיימת. </w:t>
            </w:r>
            <w:r w:rsidR="005E6AA0">
              <w:rPr>
                <w:rFonts w:ascii="Arial" w:hAnsi="Arial" w:cs="Arial" w:hint="cs"/>
                <w:b/>
                <w:bCs/>
                <w:rtl/>
              </w:rPr>
              <w:t>לאור זאת לא ניתן להתקשר עם ספק אחר כיוון ש</w:t>
            </w:r>
            <w:r w:rsidR="00C97E9D" w:rsidRPr="00764427">
              <w:rPr>
                <w:rFonts w:ascii="Arial" w:hAnsi="Arial" w:cs="Arial" w:hint="cs"/>
                <w:b/>
                <w:bCs/>
                <w:rtl/>
              </w:rPr>
              <w:t>חברת מטאו-טק</w:t>
            </w:r>
            <w:r w:rsidR="00F10907">
              <w:rPr>
                <w:rFonts w:ascii="Arial" w:hAnsi="Arial" w:cs="Arial" w:hint="cs"/>
                <w:b/>
                <w:bCs/>
                <w:rtl/>
              </w:rPr>
              <w:t xml:space="preserve"> הם ספק יחיד בארץ</w:t>
            </w:r>
            <w:r w:rsidR="00C97E9D" w:rsidRPr="00764427">
              <w:rPr>
                <w:rFonts w:ascii="Arial" w:hAnsi="Arial" w:cs="Arial" w:hint="cs"/>
                <w:b/>
                <w:bCs/>
                <w:rtl/>
              </w:rPr>
              <w:t>.</w:t>
            </w:r>
            <w:r w:rsidR="00C97E9D">
              <w:rPr>
                <w:rFonts w:hint="cs"/>
                <w:spacing w:val="-4"/>
                <w:rtl/>
              </w:rPr>
              <w:t xml:space="preserve"> </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3D5897" w:rsidRDefault="003D5897" w:rsidP="003D5897">
      <w:pPr>
        <w:rPr>
          <w:rFonts w:ascii="Arial" w:hAnsi="Arial" w:cs="Arial"/>
          <w:b/>
          <w:sz w:val="22"/>
          <w:szCs w:val="22"/>
          <w:rtl/>
        </w:rPr>
      </w:pPr>
    </w:p>
    <w:p w:rsidR="003D5897" w:rsidRPr="00813E93" w:rsidRDefault="003D5897" w:rsidP="003D5897">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F436FF" w:rsidRDefault="007560EE" w:rsidP="00A46C6A">
            <w:pPr>
              <w:rPr>
                <w:rFonts w:ascii="Arial" w:hAnsi="Arial" w:cs="Arial"/>
                <w:b/>
                <w:sz w:val="22"/>
                <w:szCs w:val="22"/>
                <w:rtl/>
              </w:rPr>
            </w:pPr>
            <w:r>
              <w:rPr>
                <w:rFonts w:hint="cs"/>
                <w:spacing w:val="-4"/>
                <w:rtl/>
              </w:rPr>
              <w:t>מטאוטק</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lastRenderedPageBreak/>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131473" w:rsidP="00A46C6A">
            <w:pPr>
              <w:rPr>
                <w:rFonts w:ascii="Arial" w:hAnsi="Arial" w:cs="Arial"/>
                <w:b/>
                <w:sz w:val="22"/>
                <w:szCs w:val="22"/>
                <w:highlight w:val="yellow"/>
                <w:rtl/>
              </w:rPr>
            </w:pPr>
            <w:r>
              <w:rPr>
                <w:rFonts w:ascii="Arial" w:hAnsi="Arial" w:cs="Arial" w:hint="cs"/>
                <w:b/>
                <w:sz w:val="22"/>
                <w:szCs w:val="22"/>
                <w:highlight w:val="yellow"/>
                <w:rtl/>
              </w:rPr>
              <w:lastRenderedPageBreak/>
              <w:t>511386609</w:t>
            </w:r>
            <w:bookmarkStart w:id="0" w:name="_GoBack"/>
            <w:bookmarkEnd w:id="0"/>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lastRenderedPageBreak/>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5008FD" w:rsidP="00D70705">
            <w:pPr>
              <w:rPr>
                <w:rFonts w:ascii="Arial" w:hAnsi="Arial" w:cs="Arial"/>
                <w:b/>
                <w:sz w:val="22"/>
                <w:szCs w:val="22"/>
                <w:rtl/>
              </w:rPr>
            </w:pPr>
            <w:r>
              <w:rPr>
                <w:rFonts w:ascii="Arial" w:hAnsi="Arial" w:cs="Arial" w:hint="cs"/>
                <w:b/>
                <w:bCs/>
                <w:sz w:val="22"/>
                <w:szCs w:val="22"/>
                <w:rtl/>
              </w:rPr>
              <w:t>300</w:t>
            </w:r>
            <w:r w:rsidR="00F3139E" w:rsidRPr="00F3139E">
              <w:rPr>
                <w:rFonts w:ascii="Arial" w:hAnsi="Arial" w:cs="Arial" w:hint="cs"/>
                <w:b/>
                <w:bCs/>
                <w:sz w:val="22"/>
                <w:szCs w:val="22"/>
                <w:rtl/>
              </w:rPr>
              <w:t>,000</w:t>
            </w:r>
            <w:r w:rsidR="00F3139E" w:rsidRPr="000639E9">
              <w:rPr>
                <w:rFonts w:ascii="Arial" w:hAnsi="Arial" w:cs="Arial" w:hint="cs"/>
                <w:rtl/>
              </w:rPr>
              <w:t xml:space="preserve"> </w:t>
            </w:r>
            <w:r w:rsidR="00603AD7">
              <w:rPr>
                <w:rFonts w:ascii="Arial" w:hAnsi="Arial" w:cs="Arial" w:hint="cs"/>
                <w:b/>
                <w:sz w:val="22"/>
                <w:szCs w:val="22"/>
                <w:rtl/>
              </w:rPr>
              <w:t xml:space="preserve"> ₪ </w:t>
            </w:r>
            <w:r w:rsidR="006909C4">
              <w:rPr>
                <w:rFonts w:ascii="Arial" w:hAnsi="Arial" w:cs="Arial" w:hint="cs"/>
                <w:b/>
                <w:sz w:val="22"/>
                <w:szCs w:val="22"/>
                <w:rtl/>
              </w:rPr>
              <w:t>(כולל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764427" w:rsidP="005008FD">
            <w:pPr>
              <w:rPr>
                <w:rFonts w:ascii="Arial" w:hAnsi="Arial" w:cs="Arial"/>
                <w:b/>
                <w:sz w:val="22"/>
                <w:szCs w:val="22"/>
                <w:rtl/>
              </w:rPr>
            </w:pPr>
            <w:r>
              <w:rPr>
                <w:rFonts w:ascii="Arial" w:hAnsi="Arial" w:cs="Arial" w:hint="cs"/>
                <w:b/>
                <w:sz w:val="22"/>
                <w:szCs w:val="22"/>
                <w:rtl/>
              </w:rPr>
              <w:t>שנ</w:t>
            </w:r>
            <w:r w:rsidR="005008FD">
              <w:rPr>
                <w:rFonts w:ascii="Arial" w:hAnsi="Arial" w:cs="Arial" w:hint="cs"/>
                <w:b/>
                <w:sz w:val="22"/>
                <w:szCs w:val="22"/>
                <w:rtl/>
              </w:rPr>
              <w:t>תיים</w:t>
            </w:r>
          </w:p>
        </w:tc>
      </w:tr>
    </w:tbl>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נימוקים כי הספק הוא ספק יחיד או כי הטובין הם טובי חוץ</w:t>
      </w:r>
    </w:p>
    <w:p w:rsidR="0035108A" w:rsidRPr="001167CE" w:rsidRDefault="00C97E9D" w:rsidP="00D70705">
      <w:pPr>
        <w:spacing w:line="360" w:lineRule="auto"/>
        <w:jc w:val="both"/>
        <w:rPr>
          <w:b/>
          <w:sz w:val="22"/>
          <w:szCs w:val="22"/>
        </w:rPr>
      </w:pPr>
      <w:r>
        <w:rPr>
          <w:rFonts w:hint="cs"/>
          <w:spacing w:val="-4"/>
          <w:rtl/>
        </w:rPr>
        <w:t xml:space="preserve">חברת מטאו-טק הינה </w:t>
      </w:r>
      <w:r w:rsidR="006F730F">
        <w:rPr>
          <w:rFonts w:hint="cs"/>
          <w:spacing w:val="-4"/>
          <w:rtl/>
        </w:rPr>
        <w:t xml:space="preserve">נציגתה הבלעדית של </w:t>
      </w:r>
      <w:r w:rsidR="00D70705">
        <w:rPr>
          <w:rFonts w:hint="cs"/>
          <w:spacing w:val="-4"/>
          <w:rtl/>
        </w:rPr>
        <w:t>החברות המייצרות את הציוד המבוקש</w:t>
      </w:r>
      <w:r w:rsidR="00DE0101">
        <w:rPr>
          <w:rFonts w:hint="cs"/>
          <w:spacing w:val="-4"/>
          <w:rtl/>
        </w:rPr>
        <w:t>.</w:t>
      </w:r>
    </w:p>
    <w:p w:rsidR="001167CE" w:rsidRPr="00D70705" w:rsidRDefault="001167CE" w:rsidP="00D70705">
      <w:pPr>
        <w:spacing w:line="360" w:lineRule="auto"/>
        <w:jc w:val="both"/>
        <w:rPr>
          <w:b/>
          <w:sz w:val="22"/>
          <w:szCs w:val="22"/>
          <w:rtl/>
        </w:rPr>
      </w:pPr>
    </w:p>
    <w:p w:rsidR="00D3287F" w:rsidRDefault="00D3287F" w:rsidP="0092185D">
      <w:pPr>
        <w:spacing w:line="360" w:lineRule="auto"/>
        <w:jc w:val="both"/>
        <w:rPr>
          <w:rFonts w:ascii="Arial" w:hAnsi="Arial" w:cs="Arial"/>
          <w:b/>
          <w:sz w:val="22"/>
          <w:szCs w:val="22"/>
          <w:rtl/>
        </w:rPr>
      </w:pPr>
      <w:r>
        <w:rPr>
          <w:rFonts w:ascii="Arial" w:hAnsi="Arial" w:cs="Arial" w:hint="cs"/>
          <w:b/>
          <w:sz w:val="22"/>
          <w:szCs w:val="22"/>
          <w:rtl/>
        </w:rPr>
        <w:t>(במקרה הצורך ניתן לצרף עמודים נוספים וכל מסמך רלוונטי נוסף)</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B06551">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D30728" w:rsidRPr="00D30728">
        <w:rPr>
          <w:rFonts w:ascii="Arial" w:hAnsi="Arial" w:cs="Arial"/>
          <w:b/>
          <w:sz w:val="22"/>
          <w:szCs w:val="22"/>
          <w:rtl/>
        </w:rPr>
        <w:t xml:space="preserve"> </w:t>
      </w:r>
    </w:p>
    <w:p w:rsidR="00D3287F" w:rsidRDefault="00D70705" w:rsidP="00D70705">
      <w:pPr>
        <w:spacing w:line="360" w:lineRule="auto"/>
        <w:ind w:left="720"/>
        <w:jc w:val="both"/>
        <w:rPr>
          <w:rFonts w:ascii="Arial" w:hAnsi="Arial" w:cs="Arial"/>
          <w:b/>
          <w:sz w:val="22"/>
          <w:szCs w:val="22"/>
          <w:rtl/>
        </w:rPr>
      </w:pPr>
      <w:r>
        <w:rPr>
          <w:rFonts w:ascii="Arial" w:hAnsi="Arial" w:cs="Arial" w:hint="cs"/>
          <w:b/>
          <w:sz w:val="22"/>
          <w:szCs w:val="22"/>
          <w:rtl/>
        </w:rPr>
        <w:t>ידוע לנו שהחברות המייצרות את התחנות עובדות רק עם מטאוטק, כנציגה הבלעדית בישראל</w:t>
      </w:r>
      <w:r w:rsidR="00EB01A8">
        <w:rPr>
          <w:rFonts w:ascii="Arial" w:hAnsi="Arial" w:cs="Arial" w:hint="cs"/>
          <w:b/>
          <w:sz w:val="22"/>
          <w:szCs w:val="22"/>
          <w:rtl/>
        </w:rPr>
        <w:t>.</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35108A" w:rsidRPr="001167CE" w:rsidRDefault="0035108A" w:rsidP="00D70705">
      <w:pPr>
        <w:spacing w:line="360" w:lineRule="auto"/>
        <w:ind w:left="720"/>
        <w:jc w:val="both"/>
        <w:rPr>
          <w:rFonts w:ascii="Arial" w:hAnsi="Arial" w:cs="Arial"/>
          <w:b/>
          <w:sz w:val="22"/>
          <w:szCs w:val="22"/>
        </w:rPr>
      </w:pPr>
      <w:r>
        <w:rPr>
          <w:rFonts w:ascii="Arial" w:hAnsi="Arial" w:cs="Arial" w:hint="cs"/>
          <w:bCs/>
          <w:sz w:val="22"/>
          <w:szCs w:val="22"/>
          <w:rtl/>
        </w:rPr>
        <w:t xml:space="preserve">היות ומדובר על </w:t>
      </w:r>
      <w:r w:rsidR="00DE0101">
        <w:rPr>
          <w:rFonts w:ascii="Arial" w:hAnsi="Arial" w:cs="Arial" w:hint="cs"/>
          <w:bCs/>
          <w:sz w:val="22"/>
          <w:szCs w:val="22"/>
          <w:rtl/>
        </w:rPr>
        <w:t xml:space="preserve">הרחבה של מערך תחנות קיים, ומטאוטק הם ספק יחיד בארץ של החברה, </w:t>
      </w:r>
      <w:r>
        <w:rPr>
          <w:rFonts w:ascii="Arial" w:hAnsi="Arial" w:cs="Arial" w:hint="cs"/>
          <w:bCs/>
          <w:sz w:val="22"/>
          <w:szCs w:val="22"/>
          <w:rtl/>
        </w:rPr>
        <w:t xml:space="preserve">אין </w:t>
      </w:r>
      <w:r w:rsidR="003C166A">
        <w:rPr>
          <w:rFonts w:ascii="Arial" w:hAnsi="Arial" w:cs="Arial" w:hint="cs"/>
          <w:bCs/>
          <w:sz w:val="22"/>
          <w:szCs w:val="22"/>
          <w:rtl/>
        </w:rPr>
        <w:t xml:space="preserve">גורם אחר המסוגל לספק את </w:t>
      </w:r>
      <w:r w:rsidR="00764427">
        <w:rPr>
          <w:rFonts w:ascii="Arial" w:hAnsi="Arial" w:cs="Arial" w:hint="cs"/>
          <w:bCs/>
          <w:sz w:val="22"/>
          <w:szCs w:val="22"/>
          <w:rtl/>
        </w:rPr>
        <w:t>השירות הרצוי</w:t>
      </w:r>
      <w:r w:rsidR="003C166A">
        <w:rPr>
          <w:rFonts w:ascii="Arial" w:hAnsi="Arial" w:cs="Arial" w:hint="cs"/>
          <w:bCs/>
          <w:sz w:val="22"/>
          <w:szCs w:val="22"/>
          <w:rtl/>
        </w:rPr>
        <w:t>.</w:t>
      </w:r>
    </w:p>
    <w:p w:rsidR="001167CE" w:rsidRDefault="001167CE" w:rsidP="001167CE">
      <w:pPr>
        <w:spacing w:line="360" w:lineRule="auto"/>
        <w:ind w:left="720"/>
        <w:jc w:val="both"/>
        <w:rPr>
          <w:rFonts w:ascii="Arial" w:hAnsi="Arial" w:cs="Arial"/>
          <w:b/>
          <w:sz w:val="22"/>
          <w:szCs w:val="22"/>
          <w:rtl/>
        </w:rPr>
      </w:pPr>
      <w:r>
        <w:rPr>
          <w:rFonts w:ascii="Arial" w:hAnsi="Arial" w:cs="Arial" w:hint="cs"/>
          <w:bCs/>
          <w:sz w:val="22"/>
          <w:szCs w:val="22"/>
          <w:rtl/>
        </w:rPr>
        <w:t>בנסיבות העניין אין מקום לפנות לספקים נוספים.</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BD3C63" w:rsidRPr="001F145F" w:rsidRDefault="00BD3C63" w:rsidP="00603AD7">
      <w:pPr>
        <w:spacing w:line="360" w:lineRule="auto"/>
        <w:jc w:val="both"/>
        <w:rPr>
          <w:rFonts w:ascii="Arial" w:hAnsi="Arial" w:cs="Arial"/>
          <w:bCs/>
          <w:sz w:val="22"/>
          <w:szCs w:val="22"/>
          <w:rtl/>
        </w:rPr>
      </w:pPr>
    </w:p>
    <w:p w:rsidR="003D788B" w:rsidRPr="00813E93" w:rsidRDefault="003D788B" w:rsidP="00D779B6">
      <w:pPr>
        <w:rPr>
          <w:rFonts w:ascii="Arial" w:hAnsi="Arial" w:cs="Arial"/>
          <w:b/>
          <w:sz w:val="22"/>
          <w:szCs w:val="22"/>
          <w:rtl/>
        </w:rPr>
      </w:pPr>
      <w:r w:rsidRPr="00813E93">
        <w:rPr>
          <w:rFonts w:ascii="Arial" w:hAnsi="Arial" w:cs="Arial"/>
          <w:b/>
          <w:sz w:val="22"/>
          <w:szCs w:val="22"/>
          <w:rtl/>
        </w:rPr>
        <w:t>לאור הנימוקים שמני</w:t>
      </w:r>
      <w:r w:rsidR="00D779B6">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sidR="00171135">
        <w:rPr>
          <w:rFonts w:ascii="Arial" w:hAnsi="Arial" w:cs="Arial" w:hint="cs"/>
          <w:b/>
          <w:sz w:val="22"/>
          <w:szCs w:val="22"/>
          <w:rtl/>
        </w:rPr>
        <w:t>פטור ממכרז.</w:t>
      </w:r>
    </w:p>
    <w:p w:rsidR="003D788B" w:rsidRPr="00813E93" w:rsidRDefault="003D788B" w:rsidP="003D788B">
      <w:pPr>
        <w:numPr>
          <w:ilvl w:val="12"/>
          <w:numId w:val="0"/>
        </w:numPr>
        <w:ind w:left="283" w:hanging="283"/>
        <w:rPr>
          <w:rFonts w:ascii="Arial" w:hAnsi="Arial" w:cs="Arial"/>
          <w:b/>
          <w:sz w:val="22"/>
          <w:szCs w:val="22"/>
          <w:rtl/>
        </w:rPr>
      </w:pPr>
    </w:p>
    <w:p w:rsidR="004336D9" w:rsidRDefault="004336D9" w:rsidP="00764048">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4336D9" w:rsidRDefault="004336D9" w:rsidP="00764048">
      <w:pPr>
        <w:rPr>
          <w:rFonts w:ascii="Arial" w:hAnsi="Arial" w:cs="Arial"/>
          <w:b/>
          <w:sz w:val="22"/>
          <w:szCs w:val="22"/>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764048" w:rsidRPr="00C02521"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במכון הגיאולוגי</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Pr="00813E93" w:rsidRDefault="003D788B" w:rsidP="00664A18">
      <w:pPr>
        <w:rPr>
          <w:rtl/>
        </w:rPr>
      </w:pPr>
    </w:p>
    <w:sectPr w:rsidR="003D788B" w:rsidRPr="00813E93" w:rsidSect="00BD3C63">
      <w:headerReference w:type="even" r:id="rId9"/>
      <w:footerReference w:type="default" r:id="rId10"/>
      <w:headerReference w:type="first" r:id="rId11"/>
      <w:footerReference w:type="first" r:id="rId12"/>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03233" w:rsidRDefault="00A03233">
      <w:r>
        <w:separator/>
      </w:r>
    </w:p>
    <w:p w:rsidR="00A03233" w:rsidRDefault="00A03233"/>
  </w:endnote>
  <w:endnote w:type="continuationSeparator" w:id="0">
    <w:p w:rsidR="00A03233" w:rsidRDefault="00A03233">
      <w:r>
        <w:continuationSeparator/>
      </w:r>
    </w:p>
    <w:p w:rsidR="00A03233" w:rsidRDefault="00A0323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altName w:val="Courier New"/>
    <w:charset w:val="B1"/>
    <w:family w:val="auto"/>
    <w:pitch w:val="variable"/>
    <w:sig w:usb0="00000800"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8900C2"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p w:rsidR="008900C2" w:rsidRPr="003E2065" w:rsidRDefault="00D90F3C" w:rsidP="00CF6626">
          <w:pPr>
            <w:rPr>
              <w:rFonts w:ascii="Arial" w:hAnsi="Arial" w:cs="Arial"/>
              <w:sz w:val="20"/>
              <w:szCs w:val="20"/>
              <w:rtl/>
            </w:rPr>
          </w:pPr>
          <w:r>
            <w:rPr>
              <w:noProof/>
            </w:rPr>
            <w:drawing>
              <wp:inline distT="0" distB="0" distL="0" distR="0" wp14:anchorId="1856FFB8" wp14:editId="5C9CE798">
                <wp:extent cx="723900" cy="371475"/>
                <wp:effectExtent l="0" t="0" r="0" b="9525"/>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rPr>
              <w:rFonts w:ascii="Arial" w:hAnsi="Arial" w:cs="Arial"/>
              <w:color w:val="1B3461"/>
              <w:sz w:val="20"/>
              <w:szCs w:val="20"/>
              <w:rtl/>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01.01.2009</w:t>
          </w:r>
        </w:p>
      </w:tc>
      <w:tc>
        <w:tcPr>
          <w:tcW w:w="3880" w:type="dxa"/>
          <w:tcBorders>
            <w:top w:val="single" w:sz="4" w:space="0" w:color="auto"/>
            <w:left w:val="single" w:sz="4" w:space="0" w:color="auto"/>
            <w:bottom w:val="single" w:sz="4" w:space="0" w:color="auto"/>
          </w:tcBorders>
          <w:shd w:val="clear" w:color="auto" w:fill="1B3461"/>
          <w:vAlign w:val="center"/>
        </w:tcPr>
        <w:p w:rsidR="008900C2" w:rsidRPr="003E2065" w:rsidRDefault="008900C2" w:rsidP="00CF6626">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31473">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31473">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8900C2"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8900C2" w:rsidRPr="003E2065" w:rsidRDefault="008900C2" w:rsidP="00CF6626">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8900C2" w:rsidRPr="003E2065" w:rsidRDefault="008900C2" w:rsidP="00CF6626">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8900C2" w:rsidRDefault="008900C2" w:rsidP="00895E9B"/>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Ind w:w="682" w:type="dxa"/>
      <w:tblBorders>
        <w:top w:val="single" w:sz="4" w:space="0" w:color="auto"/>
        <w:bottom w:val="single" w:sz="4" w:space="0" w:color="auto"/>
      </w:tblBorders>
      <w:tblCellMar>
        <w:right w:w="170" w:type="dxa"/>
      </w:tblCellMar>
      <w:tblLook w:val="01E0" w:firstRow="1" w:lastRow="1" w:firstColumn="1" w:lastColumn="1" w:noHBand="0" w:noVBand="0"/>
    </w:tblPr>
    <w:tblGrid>
      <w:gridCol w:w="2458"/>
      <w:gridCol w:w="3960"/>
      <w:gridCol w:w="2700"/>
    </w:tblGrid>
    <w:tr w:rsidR="008900C2">
      <w:trPr>
        <w:trHeight w:val="345"/>
      </w:trPr>
      <w:tc>
        <w:tcPr>
          <w:tcW w:w="2458" w:type="dxa"/>
          <w:shd w:val="clear" w:color="auto" w:fill="E6E6E6"/>
          <w:vAlign w:val="center"/>
        </w:tcPr>
        <w:p w:rsidR="008900C2" w:rsidRDefault="008900C2" w:rsidP="003738FA">
          <w:pPr>
            <w:bidi w:val="0"/>
            <w:jc w:val="right"/>
            <w:rPr>
              <w:rFonts w:ascii="Arial" w:hAnsi="Arial" w:cs="Arial"/>
              <w:color w:val="FFFFFF"/>
              <w:sz w:val="20"/>
              <w:szCs w:val="20"/>
            </w:rPr>
          </w:pPr>
          <w:r>
            <w:rPr>
              <w:rFonts w:ascii="Arial" w:hAnsi="Arial" w:cs="Arial" w:hint="cs"/>
              <w:color w:val="1B3461"/>
              <w:sz w:val="20"/>
              <w:szCs w:val="20"/>
              <w:rtl/>
            </w:rPr>
            <w:t>בתוקף מיום: 01.01.2009</w:t>
          </w:r>
        </w:p>
      </w:tc>
      <w:tc>
        <w:tcPr>
          <w:tcW w:w="3960" w:type="dxa"/>
          <w:shd w:val="clear" w:color="auto" w:fill="E6E6E6"/>
        </w:tcPr>
        <w:p w:rsidR="008900C2" w:rsidRDefault="008900C2" w:rsidP="00171135">
          <w:pPr>
            <w:bidi w:val="0"/>
            <w:jc w:val="right"/>
            <w:rPr>
              <w:rFonts w:ascii="Arial" w:hAnsi="Arial" w:cs="Arial"/>
              <w:color w:val="1B3461"/>
              <w:sz w:val="20"/>
              <w:szCs w:val="20"/>
            </w:rPr>
          </w:pPr>
          <w:r>
            <w:rPr>
              <w:rFonts w:ascii="Arial" w:hAnsi="Arial" w:cs="Arial" w:hint="cs"/>
              <w:color w:val="1B3461"/>
              <w:sz w:val="20"/>
              <w:szCs w:val="20"/>
              <w:rtl/>
            </w:rPr>
            <w:t>שם המאשר: ליאור אגאי</w:t>
          </w:r>
        </w:p>
        <w:p w:rsidR="008900C2" w:rsidRPr="00363CFD" w:rsidRDefault="008900C2" w:rsidP="003738FA">
          <w:pPr>
            <w:bidi w:val="0"/>
            <w:jc w:val="right"/>
            <w:rPr>
              <w:rFonts w:ascii="Arial" w:hAnsi="Arial" w:cs="Arial"/>
              <w:color w:val="1B3461"/>
              <w:sz w:val="20"/>
              <w:szCs w:val="20"/>
            </w:rPr>
          </w:pPr>
          <w:r>
            <w:rPr>
              <w:rFonts w:ascii="Arial" w:hAnsi="Arial" w:cs="Arial" w:hint="cs"/>
              <w:color w:val="1B3461"/>
              <w:sz w:val="20"/>
              <w:szCs w:val="20"/>
              <w:rtl/>
            </w:rPr>
            <w:t>תפקיד המאשר: מנהל מינהל הרכש</w:t>
          </w:r>
        </w:p>
      </w:tc>
      <w:tc>
        <w:tcPr>
          <w:tcW w:w="2700" w:type="dxa"/>
          <w:shd w:val="clear" w:color="auto" w:fill="1B3461"/>
          <w:tcMar>
            <w:left w:w="0" w:type="dxa"/>
            <w:right w:w="0" w:type="dxa"/>
          </w:tcMar>
          <w:vAlign w:val="center"/>
        </w:tcPr>
        <w:p w:rsidR="008900C2" w:rsidRDefault="008900C2" w:rsidP="003738FA">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31473">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31473">
            <w:rPr>
              <w:rFonts w:ascii="Arial" w:hAnsi="Arial" w:cs="Arial"/>
              <w:noProof/>
              <w:color w:val="FFFFFF"/>
              <w:sz w:val="20"/>
              <w:szCs w:val="20"/>
              <w:rtl/>
            </w:rPr>
            <w:t>2</w:t>
          </w:r>
          <w:r>
            <w:rPr>
              <w:rFonts w:ascii="Arial" w:hAnsi="Arial" w:cs="Arial"/>
              <w:color w:val="FFFFFF"/>
              <w:sz w:val="20"/>
              <w:szCs w:val="20"/>
            </w:rPr>
            <w:fldChar w:fldCharType="end"/>
          </w:r>
        </w:p>
      </w:tc>
    </w:tr>
  </w:tbl>
  <w:p w:rsidR="008900C2" w:rsidRDefault="008900C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03233" w:rsidRDefault="00A03233">
      <w:r>
        <w:separator/>
      </w:r>
    </w:p>
    <w:p w:rsidR="00A03233" w:rsidRDefault="00A03233"/>
  </w:footnote>
  <w:footnote w:type="continuationSeparator" w:id="0">
    <w:p w:rsidR="00A03233" w:rsidRDefault="00A03233">
      <w:r>
        <w:continuationSeparator/>
      </w:r>
    </w:p>
    <w:p w:rsidR="00A03233" w:rsidRDefault="00A03233"/>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131473">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900C2" w:rsidRDefault="008900C2" w:rsidP="00367921">
    <w:pPr>
      <w:pStyle w:val="Header"/>
      <w:rPr>
        <w:rtl/>
      </w:rPr>
    </w:pPr>
  </w:p>
  <w:p w:rsidR="008900C2" w:rsidRDefault="00D90F3C" w:rsidP="00367921">
    <w:pPr>
      <w:pStyle w:val="Header"/>
      <w:rPr>
        <w:rtl/>
      </w:rPr>
    </w:pPr>
    <w:r>
      <w:rPr>
        <w:noProof/>
      </w:rPr>
      <w:drawing>
        <wp:inline distT="0" distB="0" distL="0" distR="0">
          <wp:extent cx="5781675" cy="962025"/>
          <wp:effectExtent l="0" t="0" r="9525" b="9525"/>
          <wp:docPr id="3" name="Picture 3"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8167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doNotDisplayPageBoundaries/>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FLIR_DOCUMENT_ID" w:val="2006df31-0184-4af8-87de-01b42ac66a42"/>
  </w:docVars>
  <w:rsids>
    <w:rsidRoot w:val="001E654F"/>
    <w:rsid w:val="00001400"/>
    <w:rsid w:val="000066B1"/>
    <w:rsid w:val="00006D51"/>
    <w:rsid w:val="00011001"/>
    <w:rsid w:val="00016CAB"/>
    <w:rsid w:val="000211B5"/>
    <w:rsid w:val="0002374D"/>
    <w:rsid w:val="00024E76"/>
    <w:rsid w:val="00026C66"/>
    <w:rsid w:val="0002772A"/>
    <w:rsid w:val="000312DB"/>
    <w:rsid w:val="00031720"/>
    <w:rsid w:val="00032EE6"/>
    <w:rsid w:val="00033AA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1473"/>
    <w:rsid w:val="00132FBE"/>
    <w:rsid w:val="001359C1"/>
    <w:rsid w:val="00141B00"/>
    <w:rsid w:val="00142E31"/>
    <w:rsid w:val="001439B3"/>
    <w:rsid w:val="00151DD2"/>
    <w:rsid w:val="00155BFD"/>
    <w:rsid w:val="00156988"/>
    <w:rsid w:val="00165014"/>
    <w:rsid w:val="00171135"/>
    <w:rsid w:val="0017202E"/>
    <w:rsid w:val="00180591"/>
    <w:rsid w:val="001813AD"/>
    <w:rsid w:val="00181A80"/>
    <w:rsid w:val="001835DE"/>
    <w:rsid w:val="001A12A5"/>
    <w:rsid w:val="001A756C"/>
    <w:rsid w:val="001B05A0"/>
    <w:rsid w:val="001B0EA1"/>
    <w:rsid w:val="001B7E15"/>
    <w:rsid w:val="001C035E"/>
    <w:rsid w:val="001C4288"/>
    <w:rsid w:val="001C4409"/>
    <w:rsid w:val="001C519B"/>
    <w:rsid w:val="001C6B97"/>
    <w:rsid w:val="001C7F61"/>
    <w:rsid w:val="001D2745"/>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63BF"/>
    <w:rsid w:val="00245502"/>
    <w:rsid w:val="00251986"/>
    <w:rsid w:val="00263500"/>
    <w:rsid w:val="00263787"/>
    <w:rsid w:val="00264C3F"/>
    <w:rsid w:val="00265880"/>
    <w:rsid w:val="00276B4D"/>
    <w:rsid w:val="00280B47"/>
    <w:rsid w:val="00286A2C"/>
    <w:rsid w:val="00287626"/>
    <w:rsid w:val="00290F14"/>
    <w:rsid w:val="00292B5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EC8"/>
    <w:rsid w:val="002F670D"/>
    <w:rsid w:val="003016BC"/>
    <w:rsid w:val="003021F0"/>
    <w:rsid w:val="00302753"/>
    <w:rsid w:val="00303D19"/>
    <w:rsid w:val="00310559"/>
    <w:rsid w:val="0031223C"/>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38FA"/>
    <w:rsid w:val="003761A7"/>
    <w:rsid w:val="00377B84"/>
    <w:rsid w:val="00380234"/>
    <w:rsid w:val="00386B24"/>
    <w:rsid w:val="00386D67"/>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5C91"/>
    <w:rsid w:val="003B6DA8"/>
    <w:rsid w:val="003C166A"/>
    <w:rsid w:val="003C2E9F"/>
    <w:rsid w:val="003C3E3A"/>
    <w:rsid w:val="003C52E0"/>
    <w:rsid w:val="003D0487"/>
    <w:rsid w:val="003D545A"/>
    <w:rsid w:val="003D5897"/>
    <w:rsid w:val="003D788B"/>
    <w:rsid w:val="003E2091"/>
    <w:rsid w:val="003E4E64"/>
    <w:rsid w:val="003F430E"/>
    <w:rsid w:val="00404F17"/>
    <w:rsid w:val="004051DD"/>
    <w:rsid w:val="004059BD"/>
    <w:rsid w:val="00406E4C"/>
    <w:rsid w:val="004112F9"/>
    <w:rsid w:val="00417B88"/>
    <w:rsid w:val="00422717"/>
    <w:rsid w:val="00424CF9"/>
    <w:rsid w:val="00427D5B"/>
    <w:rsid w:val="004336D9"/>
    <w:rsid w:val="004363E3"/>
    <w:rsid w:val="00436555"/>
    <w:rsid w:val="00436B87"/>
    <w:rsid w:val="00442CAB"/>
    <w:rsid w:val="00453AFC"/>
    <w:rsid w:val="00455657"/>
    <w:rsid w:val="00455A97"/>
    <w:rsid w:val="00456FE1"/>
    <w:rsid w:val="0045706C"/>
    <w:rsid w:val="004573A5"/>
    <w:rsid w:val="0046043D"/>
    <w:rsid w:val="00463A2A"/>
    <w:rsid w:val="00463CD3"/>
    <w:rsid w:val="0046509C"/>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0EC7"/>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3DA5"/>
    <w:rsid w:val="00745BCB"/>
    <w:rsid w:val="0074638E"/>
    <w:rsid w:val="00746B19"/>
    <w:rsid w:val="007473F4"/>
    <w:rsid w:val="0074777C"/>
    <w:rsid w:val="00752B11"/>
    <w:rsid w:val="007532A1"/>
    <w:rsid w:val="007560EE"/>
    <w:rsid w:val="00756424"/>
    <w:rsid w:val="00760357"/>
    <w:rsid w:val="00764048"/>
    <w:rsid w:val="00764427"/>
    <w:rsid w:val="00773338"/>
    <w:rsid w:val="007743B3"/>
    <w:rsid w:val="00774BBD"/>
    <w:rsid w:val="00777DB6"/>
    <w:rsid w:val="00780825"/>
    <w:rsid w:val="00782771"/>
    <w:rsid w:val="007A241C"/>
    <w:rsid w:val="007A711A"/>
    <w:rsid w:val="007B09FF"/>
    <w:rsid w:val="007B5B4B"/>
    <w:rsid w:val="007C28C3"/>
    <w:rsid w:val="007C30E3"/>
    <w:rsid w:val="007D2A0A"/>
    <w:rsid w:val="007D5115"/>
    <w:rsid w:val="007E0E4A"/>
    <w:rsid w:val="007E2BBE"/>
    <w:rsid w:val="007E3833"/>
    <w:rsid w:val="007E63FE"/>
    <w:rsid w:val="007F2E17"/>
    <w:rsid w:val="007F3634"/>
    <w:rsid w:val="007F5136"/>
    <w:rsid w:val="007F70A9"/>
    <w:rsid w:val="008009BE"/>
    <w:rsid w:val="0080166C"/>
    <w:rsid w:val="00801B46"/>
    <w:rsid w:val="00813338"/>
    <w:rsid w:val="00813E93"/>
    <w:rsid w:val="00814889"/>
    <w:rsid w:val="008173EF"/>
    <w:rsid w:val="00821B63"/>
    <w:rsid w:val="00825916"/>
    <w:rsid w:val="0083180B"/>
    <w:rsid w:val="008337CA"/>
    <w:rsid w:val="00835615"/>
    <w:rsid w:val="008375EC"/>
    <w:rsid w:val="00837CF1"/>
    <w:rsid w:val="008503D3"/>
    <w:rsid w:val="008530EB"/>
    <w:rsid w:val="00856BF1"/>
    <w:rsid w:val="00860520"/>
    <w:rsid w:val="00860995"/>
    <w:rsid w:val="00863941"/>
    <w:rsid w:val="00871434"/>
    <w:rsid w:val="008757B7"/>
    <w:rsid w:val="00883EB8"/>
    <w:rsid w:val="008900C2"/>
    <w:rsid w:val="008920E0"/>
    <w:rsid w:val="00895E9B"/>
    <w:rsid w:val="008964C1"/>
    <w:rsid w:val="008A16C5"/>
    <w:rsid w:val="008A756C"/>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3233"/>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6A4D"/>
    <w:rsid w:val="00AD7FAF"/>
    <w:rsid w:val="00AE267E"/>
    <w:rsid w:val="00AE7243"/>
    <w:rsid w:val="00AF3C91"/>
    <w:rsid w:val="00AF491B"/>
    <w:rsid w:val="00AF5CFA"/>
    <w:rsid w:val="00B005F2"/>
    <w:rsid w:val="00B0327A"/>
    <w:rsid w:val="00B03FB3"/>
    <w:rsid w:val="00B06551"/>
    <w:rsid w:val="00B078F0"/>
    <w:rsid w:val="00B07DFD"/>
    <w:rsid w:val="00B10A8F"/>
    <w:rsid w:val="00B116F3"/>
    <w:rsid w:val="00B11F67"/>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65A26"/>
    <w:rsid w:val="00B65E40"/>
    <w:rsid w:val="00B6727C"/>
    <w:rsid w:val="00B675F2"/>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C02521"/>
    <w:rsid w:val="00C03CA6"/>
    <w:rsid w:val="00C04183"/>
    <w:rsid w:val="00C120B3"/>
    <w:rsid w:val="00C20DFA"/>
    <w:rsid w:val="00C2426B"/>
    <w:rsid w:val="00C26594"/>
    <w:rsid w:val="00C27ECA"/>
    <w:rsid w:val="00C306D8"/>
    <w:rsid w:val="00C33476"/>
    <w:rsid w:val="00C339EB"/>
    <w:rsid w:val="00C412FF"/>
    <w:rsid w:val="00C459B3"/>
    <w:rsid w:val="00C46F08"/>
    <w:rsid w:val="00C52C9B"/>
    <w:rsid w:val="00C546FB"/>
    <w:rsid w:val="00C56C56"/>
    <w:rsid w:val="00C63552"/>
    <w:rsid w:val="00C67EC9"/>
    <w:rsid w:val="00C733C5"/>
    <w:rsid w:val="00C74326"/>
    <w:rsid w:val="00C76CC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3C5E"/>
    <w:rsid w:val="00D70705"/>
    <w:rsid w:val="00D70C69"/>
    <w:rsid w:val="00D71C75"/>
    <w:rsid w:val="00D745C6"/>
    <w:rsid w:val="00D767F2"/>
    <w:rsid w:val="00D779B6"/>
    <w:rsid w:val="00D824AA"/>
    <w:rsid w:val="00D848D7"/>
    <w:rsid w:val="00D871F0"/>
    <w:rsid w:val="00D90F3C"/>
    <w:rsid w:val="00D915D0"/>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4C57"/>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3C65"/>
    <w:rsid w:val="00F53E51"/>
    <w:rsid w:val="00F57AA4"/>
    <w:rsid w:val="00F63DF0"/>
    <w:rsid w:val="00F7792B"/>
    <w:rsid w:val="00F80F86"/>
    <w:rsid w:val="00F8158B"/>
    <w:rsid w:val="00F81617"/>
    <w:rsid w:val="00F8314F"/>
    <w:rsid w:val="00F834CE"/>
    <w:rsid w:val="00F87922"/>
    <w:rsid w:val="00F879FC"/>
    <w:rsid w:val="00F93C1B"/>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30728"/>
    <w:pPr>
      <w:bidi/>
    </w:pPr>
    <w:rPr>
      <w:sz w:val="24"/>
      <w:szCs w:val="24"/>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szCs w:val="26"/>
    </w:rPr>
  </w:style>
  <w:style w:type="paragraph" w:styleId="Heading4">
    <w:name w:val="heading 4"/>
    <w:basedOn w:val="Normal"/>
    <w:next w:val="Normal"/>
    <w:qFormat/>
    <w:rsid w:val="0069510D"/>
    <w:pPr>
      <w:keepNext/>
      <w:spacing w:before="240" w:after="60"/>
      <w:outlineLvl w:val="3"/>
    </w:pPr>
    <w:rPr>
      <w:b/>
      <w:bCs/>
      <w:sz w:val="28"/>
      <w:szCs w:val="28"/>
    </w:rPr>
  </w:style>
  <w:style w:type="paragraph" w:styleId="Heading5">
    <w:name w:val="heading 5"/>
    <w:basedOn w:val="Normal"/>
    <w:next w:val="Normal"/>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Heading6">
    <w:name w:val="heading 6"/>
    <w:basedOn w:val="Normal"/>
    <w:next w:val="Normal"/>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Heading7">
    <w:name w:val="heading 7"/>
    <w:basedOn w:val="Normal"/>
    <w:next w:val="Normal"/>
    <w:qFormat/>
    <w:rsid w:val="00B8274B"/>
    <w:pPr>
      <w:keepNext/>
      <w:ind w:left="-180"/>
      <w:jc w:val="center"/>
      <w:outlineLvl w:val="6"/>
    </w:pPr>
    <w:rPr>
      <w:rFonts w:cs="Guttman Yad-Light"/>
      <w:b/>
      <w:bCs/>
      <w:szCs w:val="28"/>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szCs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8">
    <w:name w:val="טקסט סעיף מודגש תו"/>
    <w:link w:val="a7"/>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rPr>
      <w:rFonts w:cs="FrankRuehl"/>
      <w:szCs w:val="26"/>
      <w:lang w:eastAsia="he-IL"/>
    </w:rPr>
  </w:style>
  <w:style w:type="paragraph" w:styleId="PlainText">
    <w:name w:val="Plain Text"/>
    <w:basedOn w:val="Normal"/>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0">
    <w:name w:val="פיסקה1"/>
    <w:basedOn w:val="Normal"/>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CommentReference">
    <w:name w:val="annotation reference"/>
    <w:semiHidden/>
    <w:rsid w:val="002A5F9B"/>
    <w:rPr>
      <w:sz w:val="16"/>
      <w:szCs w:val="16"/>
    </w:rPr>
  </w:style>
  <w:style w:type="paragraph" w:styleId="CommentText">
    <w:name w:val="annotation text"/>
    <w:basedOn w:val="Normal"/>
    <w:semiHidden/>
    <w:rsid w:val="002A5F9B"/>
    <w:rPr>
      <w:sz w:val="20"/>
      <w:szCs w:val="20"/>
    </w:rPr>
  </w:style>
  <w:style w:type="paragraph" w:styleId="CommentSubject">
    <w:name w:val="annotation subject"/>
    <w:basedOn w:val="CommentText"/>
    <w:next w:val="CommentText"/>
    <w:semiHidden/>
    <w:rsid w:val="002A5F9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529</Words>
  <Characters>2675</Characters>
  <Application>Microsoft Office Word</Application>
  <DocSecurity>4</DocSecurity>
  <Lines>22</Lines>
  <Paragraphs>6</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3198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Ira Peer</cp:lastModifiedBy>
  <cp:revision>2</cp:revision>
  <cp:lastPrinted>2017-09-05T05:15:00Z</cp:lastPrinted>
  <dcterms:created xsi:type="dcterms:W3CDTF">2017-09-05T05:16:00Z</dcterms:created>
  <dcterms:modified xsi:type="dcterms:W3CDTF">2017-09-05T05:16:00Z</dcterms:modified>
</cp:coreProperties>
</file>